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8B" w:rsidRDefault="004B494D">
      <w:r>
        <w:rPr>
          <w:rFonts w:hint="eastAsia"/>
          <w:noProof/>
        </w:rPr>
        <w:drawing>
          <wp:inline distT="0" distB="0" distL="114300" distR="114300">
            <wp:extent cx="5686425" cy="7820660"/>
            <wp:effectExtent l="0" t="0" r="9525" b="889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8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8B" w:rsidRDefault="0076448B"/>
    <w:p w:rsidR="0076448B" w:rsidRDefault="0076448B"/>
    <w:p w:rsidR="0076448B" w:rsidRDefault="0076448B"/>
    <w:p w:rsidR="0076448B" w:rsidRDefault="0076448B"/>
    <w:p w:rsidR="0076448B" w:rsidRDefault="004B494D">
      <w:r>
        <w:rPr>
          <w:rFonts w:hint="eastAsia"/>
          <w:noProof/>
        </w:rPr>
        <w:lastRenderedPageBreak/>
        <w:drawing>
          <wp:inline distT="0" distB="0" distL="114300" distR="114300">
            <wp:extent cx="5686425" cy="7820660"/>
            <wp:effectExtent l="0" t="0" r="9525" b="889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8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48B" w:rsidRDefault="0076448B"/>
    <w:p w:rsidR="0076448B" w:rsidRDefault="0076448B"/>
    <w:p w:rsidR="0076448B" w:rsidRDefault="0076448B"/>
    <w:p w:rsidR="0076448B" w:rsidRDefault="0076448B"/>
    <w:p w:rsidR="0076448B" w:rsidRDefault="0076448B"/>
    <w:p w:rsidR="0076448B" w:rsidRDefault="0076448B">
      <w:pPr>
        <w:rPr>
          <w:rFonts w:asciiTheme="minorEastAsia" w:hAnsiTheme="minorEastAsia" w:hint="eastAsia"/>
          <w:b/>
          <w:sz w:val="28"/>
          <w:szCs w:val="28"/>
        </w:rPr>
      </w:pPr>
    </w:p>
    <w:p w:rsidR="00D346F9" w:rsidRDefault="00D346F9">
      <w:pPr>
        <w:rPr>
          <w:rFonts w:asciiTheme="minorEastAsia" w:hAnsiTheme="minorEastAsia" w:hint="eastAsia"/>
          <w:b/>
          <w:sz w:val="28"/>
          <w:szCs w:val="28"/>
        </w:rPr>
      </w:pPr>
    </w:p>
    <w:p w:rsidR="00D346F9" w:rsidRDefault="00D346F9">
      <w:pPr>
        <w:rPr>
          <w:rFonts w:asciiTheme="minorEastAsia" w:hAnsiTheme="minorEastAsia" w:hint="eastAsia"/>
          <w:b/>
          <w:sz w:val="28"/>
          <w:szCs w:val="28"/>
        </w:rPr>
      </w:pPr>
    </w:p>
    <w:p w:rsidR="00D346F9" w:rsidRDefault="00D346F9">
      <w:pPr>
        <w:rPr>
          <w:rFonts w:asciiTheme="minorEastAsia" w:hAnsiTheme="minorEastAsia"/>
          <w:b/>
          <w:sz w:val="28"/>
          <w:szCs w:val="28"/>
        </w:rPr>
      </w:pP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附件一</w:t>
      </w:r>
    </w:p>
    <w:p w:rsidR="0076448B" w:rsidRDefault="004B494D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中国石油和化工行业合格供应商</w:t>
      </w:r>
      <w:r>
        <w:rPr>
          <w:rFonts w:ascii="宋体" w:eastAsia="宋体" w:hAnsi="宋体" w:hint="eastAsia"/>
          <w:b/>
          <w:sz w:val="32"/>
          <w:szCs w:val="32"/>
        </w:rPr>
        <w:t>入围预审资质</w:t>
      </w:r>
      <w:r>
        <w:rPr>
          <w:rFonts w:ascii="宋体" w:eastAsia="宋体" w:hAnsi="宋体"/>
          <w:b/>
          <w:sz w:val="32"/>
          <w:szCs w:val="32"/>
        </w:rPr>
        <w:t>条件</w:t>
      </w:r>
    </w:p>
    <w:p w:rsidR="0076448B" w:rsidRDefault="0076448B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一、基本条件</w:t>
      </w:r>
    </w:p>
    <w:p w:rsidR="0076448B" w:rsidRDefault="004B494D">
      <w:pPr>
        <w:spacing w:line="500" w:lineRule="exact"/>
        <w:ind w:firstLine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、必须具有法人资格并有独立承担民事责任的能力；</w:t>
      </w:r>
    </w:p>
    <w:p w:rsidR="0076448B" w:rsidRDefault="004B494D">
      <w:pPr>
        <w:spacing w:line="500" w:lineRule="exact"/>
        <w:ind w:firstLine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、遵守国家法律、法规，具有良好的商业信誉，无违法记录；</w:t>
      </w:r>
    </w:p>
    <w:p w:rsidR="0076448B" w:rsidRDefault="004B494D">
      <w:pPr>
        <w:spacing w:line="500" w:lineRule="exact"/>
        <w:ind w:firstLine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</w:t>
      </w:r>
      <w:r>
        <w:rPr>
          <w:rFonts w:ascii="宋体" w:eastAsia="宋体" w:hAnsi="宋体" w:hint="eastAsia"/>
          <w:b/>
          <w:sz w:val="28"/>
          <w:szCs w:val="28"/>
        </w:rPr>
        <w:t>、营业执照登记范围应为化学试剂生产制造企业；</w:t>
      </w:r>
    </w:p>
    <w:p w:rsidR="0076448B" w:rsidRDefault="004B494D">
      <w:pPr>
        <w:spacing w:line="500" w:lineRule="exact"/>
        <w:ind w:firstLine="42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、自有生产场所和自有商标品牌（博士（含）以上人员创业和国家大专院校、科研院所不要求此项）。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二、资质能力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ab/>
        <w:t>1</w:t>
      </w:r>
      <w:r>
        <w:rPr>
          <w:rFonts w:ascii="宋体" w:eastAsia="宋体" w:hAnsi="宋体" w:hint="eastAsia"/>
          <w:b/>
          <w:sz w:val="28"/>
          <w:szCs w:val="28"/>
        </w:rPr>
        <w:t>、所供应化学试剂产品品种应与营业执照登记范围相符，并取得国家规定的相应生产资质，如：安全生产许可证、工业产品生产许可证等；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ab/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、具有满足所供应产品生产必需的生产设施和生产设备，具备生产能力；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ab/>
        <w:t>3</w:t>
      </w:r>
      <w:r>
        <w:rPr>
          <w:rFonts w:ascii="宋体" w:eastAsia="宋体" w:hAnsi="宋体" w:hint="eastAsia"/>
          <w:b/>
          <w:sz w:val="28"/>
          <w:szCs w:val="28"/>
        </w:rPr>
        <w:t>、具有满足所供应产品全项检验所需的检验设施、检验仪器、检测设备和检验人员，检验仪器设备应为自有产权；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ab/>
        <w:t>4</w:t>
      </w:r>
      <w:r>
        <w:rPr>
          <w:rFonts w:ascii="宋体" w:eastAsia="宋体" w:hAnsi="宋体" w:hint="eastAsia"/>
          <w:b/>
          <w:sz w:val="28"/>
          <w:szCs w:val="28"/>
        </w:rPr>
        <w:t>、所供应产品应具有完善的工艺、检验等技术文件。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三、财务状况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ab/>
        <w:t>1</w:t>
      </w:r>
      <w:r>
        <w:rPr>
          <w:rFonts w:ascii="宋体" w:eastAsia="宋体" w:hAnsi="宋体" w:hint="eastAsia"/>
          <w:b/>
          <w:sz w:val="28"/>
          <w:szCs w:val="28"/>
        </w:rPr>
        <w:t>、应提供加盖公章的</w:t>
      </w:r>
      <w:r>
        <w:rPr>
          <w:rFonts w:ascii="宋体" w:eastAsia="宋体" w:hAnsi="宋体" w:hint="eastAsia"/>
          <w:b/>
          <w:sz w:val="28"/>
          <w:szCs w:val="28"/>
        </w:rPr>
        <w:t>2018</w:t>
      </w:r>
      <w:r>
        <w:rPr>
          <w:rFonts w:ascii="宋体" w:eastAsia="宋体" w:hAnsi="宋体" w:hint="eastAsia"/>
          <w:b/>
          <w:sz w:val="28"/>
          <w:szCs w:val="28"/>
        </w:rPr>
        <w:t>年度财务报表，包括资产负债表、利润表。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四、售后服务</w:t>
      </w:r>
    </w:p>
    <w:p w:rsidR="0076448B" w:rsidRDefault="004B494D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ab/>
        <w:t>1</w:t>
      </w:r>
      <w:r>
        <w:rPr>
          <w:rFonts w:ascii="宋体" w:eastAsia="宋体" w:hAnsi="宋体" w:hint="eastAsia"/>
          <w:b/>
          <w:sz w:val="28"/>
          <w:szCs w:val="28"/>
        </w:rPr>
        <w:t>、有售后服务部门，完善的售后服务制度，有顾客满意度管理档案。</w:t>
      </w:r>
    </w:p>
    <w:p w:rsidR="0076448B" w:rsidRDefault="0076448B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76448B" w:rsidRDefault="004B494D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附件二</w:t>
      </w:r>
    </w:p>
    <w:p w:rsidR="0076448B" w:rsidRDefault="004B49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会员企业需提供材料</w:t>
      </w: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、营业执照；</w:t>
      </w: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、安全生产许可证、工业产品生产许可证及其他有关许可证件（如无需取得或未取得可不提供）；</w:t>
      </w: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、生产设备清单（注明型号、数量）；</w:t>
      </w: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、生产能力（吨</w:t>
      </w:r>
      <w:r>
        <w:rPr>
          <w:rFonts w:asciiTheme="minorEastAsia" w:hAnsiTheme="minorEastAsia" w:hint="eastAsia"/>
          <w:b/>
          <w:sz w:val="28"/>
          <w:szCs w:val="28"/>
        </w:rPr>
        <w:t>/</w:t>
      </w:r>
      <w:r>
        <w:rPr>
          <w:rFonts w:asciiTheme="minorEastAsia" w:hAnsiTheme="minorEastAsia" w:hint="eastAsia"/>
          <w:b/>
          <w:sz w:val="28"/>
          <w:szCs w:val="28"/>
        </w:rPr>
        <w:t>年）；</w:t>
      </w: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</w:t>
      </w:r>
      <w:r>
        <w:rPr>
          <w:rFonts w:asciiTheme="minorEastAsia" w:hAnsiTheme="minorEastAsia" w:hint="eastAsia"/>
          <w:b/>
          <w:sz w:val="28"/>
          <w:szCs w:val="28"/>
        </w:rPr>
        <w:t>、检验设备清单（注明型号、精度、数量）；</w:t>
      </w: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、检验人员配置情况简介</w:t>
      </w:r>
      <w:r>
        <w:rPr>
          <w:rFonts w:asciiTheme="minorEastAsia" w:hAnsiTheme="minorEastAsia" w:hint="eastAsia"/>
          <w:b/>
          <w:sz w:val="28"/>
          <w:szCs w:val="28"/>
        </w:rPr>
        <w:t>:</w:t>
      </w:r>
      <w:r>
        <w:rPr>
          <w:rFonts w:asciiTheme="minorEastAsia" w:hAnsiTheme="minorEastAsia" w:hint="eastAsia"/>
          <w:b/>
          <w:sz w:val="28"/>
          <w:szCs w:val="28"/>
        </w:rPr>
        <w:t>包括总人数、</w:t>
      </w:r>
      <w:r>
        <w:rPr>
          <w:rFonts w:asciiTheme="minorEastAsia" w:hAnsiTheme="minorEastAsia"/>
          <w:b/>
          <w:sz w:val="28"/>
          <w:szCs w:val="28"/>
        </w:rPr>
        <w:t>本科以上学历人数、大专人数等；</w:t>
      </w:r>
    </w:p>
    <w:p w:rsidR="0076448B" w:rsidRDefault="004B494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7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2018</w:t>
      </w:r>
      <w:r>
        <w:rPr>
          <w:rFonts w:asciiTheme="minorEastAsia" w:hAnsiTheme="minorEastAsia" w:hint="eastAsia"/>
          <w:b/>
          <w:sz w:val="28"/>
          <w:szCs w:val="28"/>
        </w:rPr>
        <w:t>年度报税务局的年度财务报表（含资产负债表、利润表，加盖公章）；</w:t>
      </w:r>
    </w:p>
    <w:p w:rsidR="0076448B" w:rsidRDefault="004B494D">
      <w:r>
        <w:rPr>
          <w:rFonts w:asciiTheme="minorEastAsia" w:hAnsiTheme="minorEastAsia" w:hint="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、售后服务部门负责人及联系电话。</w:t>
      </w:r>
      <w:bookmarkStart w:id="0" w:name="_GoBack"/>
      <w:bookmarkEnd w:id="0"/>
    </w:p>
    <w:sectPr w:rsidR="0076448B" w:rsidSect="0076448B">
      <w:pgSz w:w="11907" w:h="16840"/>
      <w:pgMar w:top="0" w:right="1529" w:bottom="45" w:left="1417" w:header="851" w:footer="992" w:gutter="0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4D" w:rsidRDefault="004B494D" w:rsidP="00D346F9">
      <w:r>
        <w:separator/>
      </w:r>
    </w:p>
  </w:endnote>
  <w:endnote w:type="continuationSeparator" w:id="0">
    <w:p w:rsidR="004B494D" w:rsidRDefault="004B494D" w:rsidP="00D34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4D" w:rsidRDefault="004B494D" w:rsidP="00D346F9">
      <w:r>
        <w:separator/>
      </w:r>
    </w:p>
  </w:footnote>
  <w:footnote w:type="continuationSeparator" w:id="0">
    <w:p w:rsidR="004B494D" w:rsidRDefault="004B494D" w:rsidP="00D346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B494D"/>
    <w:rsid w:val="0076448B"/>
    <w:rsid w:val="00D346F9"/>
    <w:rsid w:val="037027A4"/>
    <w:rsid w:val="32984E19"/>
    <w:rsid w:val="58795B40"/>
    <w:rsid w:val="64D6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346F9"/>
    <w:rPr>
      <w:sz w:val="18"/>
      <w:szCs w:val="18"/>
    </w:rPr>
  </w:style>
  <w:style w:type="character" w:customStyle="1" w:styleId="Char">
    <w:name w:val="批注框文本 Char"/>
    <w:basedOn w:val="a0"/>
    <w:link w:val="a3"/>
    <w:rsid w:val="00D346F9"/>
    <w:rPr>
      <w:kern w:val="2"/>
      <w:sz w:val="18"/>
      <w:szCs w:val="18"/>
    </w:rPr>
  </w:style>
  <w:style w:type="paragraph" w:styleId="a4">
    <w:name w:val="header"/>
    <w:basedOn w:val="a"/>
    <w:link w:val="Char0"/>
    <w:rsid w:val="00D34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346F9"/>
    <w:rPr>
      <w:kern w:val="2"/>
      <w:sz w:val="18"/>
      <w:szCs w:val="18"/>
    </w:rPr>
  </w:style>
  <w:style w:type="paragraph" w:styleId="a5">
    <w:name w:val="footer"/>
    <w:basedOn w:val="a"/>
    <w:link w:val="Char1"/>
    <w:rsid w:val="00D34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346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559</Characters>
  <Application>Microsoft Office Word</Application>
  <DocSecurity>0</DocSecurity>
  <Lines>4</Lines>
  <Paragraphs>1</Paragraphs>
  <ScaleCrop>false</ScaleCrop>
  <Company>Kingsoft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my1</cp:lastModifiedBy>
  <cp:revision>3</cp:revision>
  <dcterms:created xsi:type="dcterms:W3CDTF">2014-10-29T12:08:00Z</dcterms:created>
  <dcterms:modified xsi:type="dcterms:W3CDTF">2019-06-03T01:08:00Z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